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附件3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2015—2016中国高中男子3×3篮球联赛</w:t>
      </w:r>
    </w:p>
    <w:bookmarkEnd w:id="0"/>
    <w:p>
      <w:pPr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（陕西赛区）报名表</w:t>
      </w:r>
    </w:p>
    <w:p>
      <w:pPr>
        <w:spacing w:line="336" w:lineRule="auto"/>
        <w:rPr>
          <w:rFonts w:hint="eastAsia"/>
          <w:szCs w:val="21"/>
        </w:rPr>
      </w:pPr>
    </w:p>
    <w:p>
      <w:pPr>
        <w:spacing w:line="336" w:lineRule="auto"/>
        <w:rPr>
          <w:rFonts w:hint="eastAsia"/>
          <w:szCs w:val="21"/>
        </w:rPr>
      </w:pPr>
      <w:r>
        <w:rPr>
          <w:rFonts w:hint="eastAsia"/>
          <w:szCs w:val="21"/>
        </w:rPr>
        <w:t>学校名称（盖章）：                              球队名称：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4"/>
        <w:gridCol w:w="1492"/>
        <w:gridCol w:w="853"/>
        <w:gridCol w:w="853"/>
        <w:gridCol w:w="853"/>
        <w:gridCol w:w="149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官员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身高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体重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鞋码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教练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队医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比赛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号码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身高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体重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鞋码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36" w:lineRule="auto"/>
        <w:rPr>
          <w:rFonts w:hint="eastAsia"/>
          <w:sz w:val="10"/>
          <w:szCs w:val="10"/>
        </w:rPr>
      </w:pPr>
    </w:p>
    <w:p>
      <w:pPr>
        <w:spacing w:line="336" w:lineRule="auto"/>
        <w:rPr>
          <w:rFonts w:hint="eastAsia"/>
          <w:szCs w:val="21"/>
        </w:rPr>
      </w:pPr>
      <w:r>
        <w:rPr>
          <w:rFonts w:hint="eastAsia"/>
          <w:szCs w:val="21"/>
        </w:rPr>
        <w:t>市（区）教育局体卫艺科（处）（签字盖章）：</w:t>
      </w:r>
    </w:p>
    <w:p>
      <w:pPr>
        <w:spacing w:line="336" w:lineRule="auto"/>
        <w:rPr>
          <w:rFonts w:hint="eastAsia"/>
          <w:szCs w:val="21"/>
        </w:rPr>
      </w:pPr>
    </w:p>
    <w:p>
      <w:pPr>
        <w:spacing w:line="336" w:lineRule="auto"/>
        <w:rPr>
          <w:rFonts w:hint="eastAsia"/>
          <w:szCs w:val="21"/>
        </w:rPr>
      </w:pPr>
      <w:r>
        <w:rPr>
          <w:rFonts w:hint="eastAsia"/>
          <w:szCs w:val="21"/>
        </w:rPr>
        <w:t>报名要求：1．每个参赛学校必须是一所全日制普通高级中学，在籍初中生不得参加此联赛。</w:t>
      </w:r>
    </w:p>
    <w:p>
      <w:pPr>
        <w:spacing w:line="336" w:lineRule="auto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2．参赛运动员必须是1997年1月1日以后出生，且户籍在陕西省内。</w:t>
      </w:r>
    </w:p>
    <w:p>
      <w:pPr>
        <w:spacing w:line="336" w:lineRule="auto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3．第一阶段比赛发送至各省指定报名邮箱，br1919@qq.com。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Narrow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04640"/>
    <w:rsid w:val="2FB046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2016-04-22T08:34:00Z</dcterms:created>
  <dc:creator>chase</dc:creator>
  <cp:lastModifiedBy>chase</cp:lastModifiedBy>
  <dcterms:modified xsi:type="dcterms:W3CDTF">2016-04-22T08:35:09Z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