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DB" w:rsidRPr="009B480F" w:rsidRDefault="00793FDB" w:rsidP="00793FDB">
      <w:pPr>
        <w:adjustRightInd w:val="0"/>
        <w:snapToGrid w:val="0"/>
        <w:spacing w:line="500" w:lineRule="exact"/>
        <w:jc w:val="center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 w:rsidRPr="009B480F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中国大学生体育协会“十三五”规划2016年度</w:t>
      </w:r>
    </w:p>
    <w:p w:rsidR="00793FDB" w:rsidRPr="009B480F" w:rsidRDefault="00793FDB" w:rsidP="00793FDB">
      <w:pPr>
        <w:adjustRightInd w:val="0"/>
        <w:snapToGrid w:val="0"/>
        <w:spacing w:line="500" w:lineRule="exact"/>
        <w:rPr>
          <w:rFonts w:ascii="仿宋_GB2312" w:eastAsia="仿宋_GB2312" w:hAnsi="宋体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 xml:space="preserve">                    </w:t>
      </w:r>
      <w:r w:rsidRPr="009B480F">
        <w:rPr>
          <w:rFonts w:ascii="仿宋_GB2312" w:eastAsia="仿宋_GB2312" w:hAnsi="宋体" w:cs="仿宋_GB2312" w:hint="eastAsia"/>
          <w:b/>
          <w:color w:val="000000"/>
          <w:kern w:val="0"/>
          <w:sz w:val="32"/>
          <w:szCs w:val="32"/>
        </w:rPr>
        <w:t>课题指南</w:t>
      </w:r>
    </w:p>
    <w:p w:rsidR="00793FDB" w:rsidRPr="009B480F" w:rsidRDefault="00793FDB" w:rsidP="00793FDB">
      <w:pPr>
        <w:adjustRightInd w:val="0"/>
        <w:snapToGrid w:val="0"/>
        <w:spacing w:line="500" w:lineRule="exac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1、“十三五”时期全面深化学生体育竞赛改革目标及措施研究</w:t>
      </w:r>
    </w:p>
    <w:p w:rsidR="00793FDB" w:rsidRPr="009B480F" w:rsidRDefault="00793FDB" w:rsidP="00793FDB">
      <w:pPr>
        <w:ind w:leftChars="180" w:left="378" w:firstLineChars="100" w:firstLine="320"/>
        <w:outlineLvl w:val="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2、新常态下我国学生体育赛事产业发展理论研究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3、“一带一路”战略与国际学生体育文化交流研究</w:t>
      </w:r>
    </w:p>
    <w:p w:rsidR="00793FDB" w:rsidRPr="009B480F" w:rsidRDefault="00793FDB" w:rsidP="00793FDB">
      <w:pPr>
        <w:ind w:leftChars="180" w:left="378" w:firstLineChars="100" w:firstLine="320"/>
        <w:outlineLvl w:val="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4、学生体育竞赛与社会主义核心价值观研究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5、学校竞技体育与校园文化建设研究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6、高校民族传统体育发展研究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7、我国学校竞技体育发展模式的改革与创新研究</w:t>
      </w:r>
    </w:p>
    <w:p w:rsidR="00793FDB" w:rsidRPr="009B480F" w:rsidRDefault="00793FDB" w:rsidP="00793FDB">
      <w:pPr>
        <w:ind w:leftChars="180" w:left="378" w:firstLineChars="100" w:firstLine="320"/>
        <w:outlineLvl w:val="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8、学校竞技体育系统信息化建设研究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/>
          <w:sz w:val="32"/>
          <w:szCs w:val="32"/>
        </w:rPr>
        <w:t>9、</w:t>
      </w:r>
      <w:r w:rsidRPr="009B480F">
        <w:rPr>
          <w:rFonts w:ascii="仿宋_GB2312" w:eastAsia="仿宋_GB2312" w:hint="eastAsia"/>
          <w:sz w:val="32"/>
          <w:szCs w:val="32"/>
        </w:rPr>
        <w:t>学生体育竞赛市场化与中国大学生体育协会可持续发展研究</w:t>
      </w:r>
    </w:p>
    <w:p w:rsidR="00793FDB" w:rsidRPr="009B480F" w:rsidRDefault="00793FDB" w:rsidP="00793FDB">
      <w:pPr>
        <w:ind w:leftChars="180" w:left="378" w:firstLineChars="100" w:firstLine="320"/>
        <w:outlineLvl w:val="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10、中国大学生体育协会单项分会改革研究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11、国际赛事大学生代表队选拔、组织、管理研究</w:t>
      </w:r>
    </w:p>
    <w:p w:rsidR="00793FDB" w:rsidRPr="009B480F" w:rsidRDefault="00793FDB" w:rsidP="00793FDB">
      <w:pPr>
        <w:ind w:leftChars="180" w:left="378" w:firstLineChars="100" w:firstLine="320"/>
        <w:outlineLvl w:val="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/>
          <w:sz w:val="32"/>
          <w:szCs w:val="32"/>
        </w:rPr>
        <w:t>12</w:t>
      </w:r>
      <w:r w:rsidRPr="009B480F">
        <w:rPr>
          <w:rFonts w:ascii="仿宋_GB2312" w:eastAsia="仿宋_GB2312" w:hint="eastAsia"/>
          <w:sz w:val="32"/>
          <w:szCs w:val="32"/>
        </w:rPr>
        <w:t>、学生运动员培养与文化教育体系的构建与创新研究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1</w:t>
      </w:r>
      <w:r w:rsidRPr="009B480F">
        <w:rPr>
          <w:rFonts w:ascii="仿宋_GB2312" w:eastAsia="仿宋_GB2312"/>
          <w:sz w:val="32"/>
          <w:szCs w:val="32"/>
        </w:rPr>
        <w:t>3</w:t>
      </w:r>
      <w:r w:rsidRPr="009B480F">
        <w:rPr>
          <w:rFonts w:ascii="仿宋_GB2312" w:eastAsia="仿宋_GB2312" w:hint="eastAsia"/>
          <w:sz w:val="32"/>
          <w:szCs w:val="32"/>
        </w:rPr>
        <w:t>、学生运动员等级制度研究</w:t>
      </w:r>
    </w:p>
    <w:p w:rsidR="00793FDB" w:rsidRPr="009B480F" w:rsidRDefault="00793FDB" w:rsidP="00793FDB">
      <w:pPr>
        <w:ind w:leftChars="180" w:left="378" w:firstLineChars="100" w:firstLine="320"/>
        <w:outlineLvl w:val="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14、学校竞技体育教练员培训及认证管理研究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1</w:t>
      </w:r>
      <w:r w:rsidRPr="009B480F">
        <w:rPr>
          <w:rFonts w:ascii="仿宋_GB2312" w:eastAsia="仿宋_GB2312"/>
          <w:sz w:val="32"/>
          <w:szCs w:val="32"/>
        </w:rPr>
        <w:t>5</w:t>
      </w:r>
      <w:r w:rsidRPr="009B480F">
        <w:rPr>
          <w:rFonts w:ascii="仿宋_GB2312" w:eastAsia="仿宋_GB2312" w:hint="eastAsia"/>
          <w:sz w:val="32"/>
          <w:szCs w:val="32"/>
        </w:rPr>
        <w:t>、中国校园足球改革与发展研究</w:t>
      </w:r>
    </w:p>
    <w:p w:rsidR="00793FDB" w:rsidRPr="009B480F" w:rsidRDefault="00793FDB" w:rsidP="00793FDB">
      <w:pPr>
        <w:ind w:leftChars="180" w:left="378" w:firstLineChars="100" w:firstLine="320"/>
        <w:rPr>
          <w:rFonts w:ascii="仿宋_GB2312" w:eastAsia="仿宋_GB2312"/>
          <w:sz w:val="32"/>
          <w:szCs w:val="32"/>
        </w:rPr>
      </w:pPr>
      <w:r w:rsidRPr="009B480F">
        <w:rPr>
          <w:rFonts w:ascii="仿宋_GB2312" w:eastAsia="仿宋_GB2312" w:hint="eastAsia"/>
          <w:sz w:val="32"/>
          <w:szCs w:val="32"/>
        </w:rPr>
        <w:t>16、我国学生冬季运动项目发展战略研究</w:t>
      </w:r>
    </w:p>
    <w:p w:rsidR="00611D28" w:rsidRPr="00793FDB" w:rsidRDefault="00611D28"/>
    <w:sectPr w:rsidR="00611D28" w:rsidRPr="00793FDB" w:rsidSect="00A70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28" w:rsidRDefault="00611D28" w:rsidP="00793FDB">
      <w:r>
        <w:separator/>
      </w:r>
    </w:p>
  </w:endnote>
  <w:endnote w:type="continuationSeparator" w:id="1">
    <w:p w:rsidR="00611D28" w:rsidRDefault="00611D28" w:rsidP="0079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28" w:rsidRDefault="00611D28" w:rsidP="00793FDB">
      <w:r>
        <w:separator/>
      </w:r>
    </w:p>
  </w:footnote>
  <w:footnote w:type="continuationSeparator" w:id="1">
    <w:p w:rsidR="00611D28" w:rsidRDefault="00611D28" w:rsidP="0079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FDB"/>
    <w:rsid w:val="00611D28"/>
    <w:rsid w:val="0079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F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F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llzh</dc:creator>
  <cp:keywords/>
  <dc:description/>
  <cp:lastModifiedBy>llzh</cp:lastModifiedBy>
  <cp:revision>2</cp:revision>
  <dcterms:created xsi:type="dcterms:W3CDTF">2016-03-30T15:46:00Z</dcterms:created>
  <dcterms:modified xsi:type="dcterms:W3CDTF">2016-03-30T15:46:00Z</dcterms:modified>
</cp:coreProperties>
</file>